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D01963">
        <w:rPr>
          <w:rFonts w:ascii="Times New Roman" w:hAnsi="Times New Roman" w:cs="Times New Roman"/>
          <w:b/>
          <w:sz w:val="24"/>
          <w:szCs w:val="24"/>
        </w:rPr>
        <w:t>Submission from</w:t>
      </w:r>
      <w:r>
        <w:rPr>
          <w:rFonts w:ascii="Times New Roman" w:hAnsi="Times New Roman" w:cs="Times New Roman"/>
          <w:sz w:val="24"/>
          <w:szCs w:val="24"/>
        </w:rPr>
        <w:t xml:space="preserve">: </w:t>
      </w:r>
      <w:r w:rsidRPr="004C4C58">
        <w:rPr>
          <w:rFonts w:ascii="Times New Roman" w:eastAsia="Times New Roman" w:hAnsi="Times New Roman" w:cs="Times New Roman"/>
          <w:sz w:val="24"/>
          <w:szCs w:val="24"/>
        </w:rPr>
        <w:t>Susan Lerner</w:t>
      </w:r>
      <w:r>
        <w:rPr>
          <w:rFonts w:ascii="Times New Roman" w:eastAsia="Times New Roman" w:hAnsi="Times New Roman" w:cs="Times New Roman"/>
          <w:sz w:val="24"/>
          <w:szCs w:val="24"/>
        </w:rPr>
        <w:t xml:space="preserve">, </w:t>
      </w:r>
      <w:r w:rsidRPr="004C4C58">
        <w:rPr>
          <w:rFonts w:ascii="Times New Roman" w:eastAsia="Times New Roman" w:hAnsi="Times New Roman" w:cs="Times New Roman"/>
          <w:sz w:val="24"/>
          <w:szCs w:val="24"/>
        </w:rPr>
        <w:t>Executive Director</w:t>
      </w:r>
      <w:r>
        <w:rPr>
          <w:rFonts w:ascii="Times New Roman" w:eastAsia="Times New Roman" w:hAnsi="Times New Roman" w:cs="Times New Roman"/>
          <w:sz w:val="24"/>
          <w:szCs w:val="24"/>
        </w:rPr>
        <w:t xml:space="preserve">, </w:t>
      </w:r>
      <w:r w:rsidRPr="004C4C58">
        <w:rPr>
          <w:rFonts w:ascii="Times New Roman" w:eastAsia="Times New Roman" w:hAnsi="Times New Roman" w:cs="Times New Roman"/>
          <w:sz w:val="24"/>
          <w:szCs w:val="24"/>
        </w:rPr>
        <w:t>Common Cause NY</w:t>
      </w:r>
    </w:p>
    <w:p w:rsidR="009F1B84" w:rsidRDefault="009F1B84">
      <w:pPr>
        <w:rPr>
          <w:rFonts w:ascii="Times New Roman" w:hAnsi="Times New Roman" w:cs="Times New Roman"/>
          <w:sz w:val="24"/>
          <w:szCs w:val="24"/>
        </w:rPr>
      </w:pPr>
      <w:bookmarkStart w:id="0" w:name="_GoBack"/>
      <w:bookmarkEnd w:id="0"/>
    </w:p>
    <w:p w:rsidR="004C4C58" w:rsidRDefault="004C4C58">
      <w:pPr>
        <w:rPr>
          <w:rFonts w:ascii="Times New Roman" w:hAnsi="Times New Roman" w:cs="Times New Roman"/>
          <w:sz w:val="24"/>
          <w:szCs w:val="24"/>
        </w:rPr>
      </w:pPr>
    </w:p>
    <w:p w:rsidR="004C4C58" w:rsidRPr="004C4C58" w:rsidRDefault="004C4C58" w:rsidP="004C4C58">
      <w:pPr>
        <w:spacing w:after="0" w:line="240" w:lineRule="auto"/>
        <w:rPr>
          <w:rFonts w:ascii="Times New Roman" w:eastAsia="Times New Roman" w:hAnsi="Times New Roman" w:cs="Times New Roman"/>
          <w:sz w:val="24"/>
          <w:szCs w:val="24"/>
        </w:rPr>
      </w:pPr>
      <w:r w:rsidRPr="004C4C58">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4C4C58" w:rsidRPr="004C4C58" w:rsidTr="004C4C58">
        <w:trPr>
          <w:tblCellSpacing w:w="0" w:type="dxa"/>
        </w:trPr>
        <w:tc>
          <w:tcPr>
            <w:tcW w:w="0" w:type="auto"/>
            <w:noWrap/>
            <w:hideMark/>
          </w:tcPr>
          <w:p w:rsidR="004C4C58" w:rsidRPr="004C4C58" w:rsidRDefault="004C4C58" w:rsidP="004C4C58">
            <w:pPr>
              <w:spacing w:after="0" w:line="240" w:lineRule="auto"/>
              <w:jc w:val="right"/>
              <w:rPr>
                <w:rFonts w:ascii="Times New Roman" w:eastAsia="Times New Roman" w:hAnsi="Times New Roman" w:cs="Times New Roman"/>
                <w:b/>
                <w:bCs/>
                <w:sz w:val="24"/>
                <w:szCs w:val="24"/>
              </w:rPr>
            </w:pPr>
            <w:r w:rsidRPr="004C4C58">
              <w:rPr>
                <w:rFonts w:ascii="Times New Roman" w:eastAsia="Times New Roman" w:hAnsi="Times New Roman" w:cs="Times New Roman"/>
                <w:b/>
                <w:bCs/>
                <w:sz w:val="24"/>
                <w:szCs w:val="24"/>
              </w:rPr>
              <w:t xml:space="preserve">Subject: </w:t>
            </w:r>
          </w:p>
        </w:tc>
        <w:tc>
          <w:tcPr>
            <w:tcW w:w="0" w:type="auto"/>
            <w:vAlign w:val="center"/>
            <w:hideMark/>
          </w:tcPr>
          <w:p w:rsidR="004C4C58" w:rsidRPr="004C4C58" w:rsidRDefault="004C4C58" w:rsidP="004C4C58">
            <w:pPr>
              <w:spacing w:after="0" w:line="240" w:lineRule="auto"/>
              <w:rPr>
                <w:rFonts w:ascii="Times New Roman" w:eastAsia="Times New Roman" w:hAnsi="Times New Roman" w:cs="Times New Roman"/>
                <w:sz w:val="24"/>
                <w:szCs w:val="24"/>
              </w:rPr>
            </w:pPr>
            <w:r w:rsidRPr="004C4C58">
              <w:rPr>
                <w:rFonts w:ascii="Times New Roman" w:eastAsia="Times New Roman" w:hAnsi="Times New Roman" w:cs="Times New Roman"/>
                <w:sz w:val="24"/>
                <w:szCs w:val="24"/>
              </w:rPr>
              <w:t>[</w:t>
            </w:r>
            <w:proofErr w:type="spellStart"/>
            <w:r w:rsidRPr="004C4C58">
              <w:rPr>
                <w:rFonts w:ascii="Times New Roman" w:eastAsia="Times New Roman" w:hAnsi="Times New Roman" w:cs="Times New Roman"/>
                <w:sz w:val="24"/>
                <w:szCs w:val="24"/>
              </w:rPr>
              <w:t>Latfor</w:t>
            </w:r>
            <w:proofErr w:type="spellEnd"/>
            <w:r w:rsidRPr="004C4C58">
              <w:rPr>
                <w:rFonts w:ascii="Times New Roman" w:eastAsia="Times New Roman" w:hAnsi="Times New Roman" w:cs="Times New Roman"/>
                <w:sz w:val="24"/>
                <w:szCs w:val="24"/>
              </w:rPr>
              <w:t>-info] Common Cause Reform Maps</w:t>
            </w:r>
          </w:p>
        </w:tc>
      </w:tr>
      <w:tr w:rsidR="004C4C58" w:rsidRPr="004C4C58" w:rsidTr="004C4C58">
        <w:trPr>
          <w:tblCellSpacing w:w="0" w:type="dxa"/>
        </w:trPr>
        <w:tc>
          <w:tcPr>
            <w:tcW w:w="0" w:type="auto"/>
            <w:noWrap/>
            <w:hideMark/>
          </w:tcPr>
          <w:p w:rsidR="004C4C58" w:rsidRPr="004C4C58" w:rsidRDefault="004C4C58" w:rsidP="004C4C58">
            <w:pPr>
              <w:spacing w:after="0" w:line="240" w:lineRule="auto"/>
              <w:jc w:val="right"/>
              <w:rPr>
                <w:rFonts w:ascii="Times New Roman" w:eastAsia="Times New Roman" w:hAnsi="Times New Roman" w:cs="Times New Roman"/>
                <w:b/>
                <w:bCs/>
                <w:sz w:val="24"/>
                <w:szCs w:val="24"/>
              </w:rPr>
            </w:pPr>
            <w:r w:rsidRPr="004C4C58">
              <w:rPr>
                <w:rFonts w:ascii="Times New Roman" w:eastAsia="Times New Roman" w:hAnsi="Times New Roman" w:cs="Times New Roman"/>
                <w:b/>
                <w:bCs/>
                <w:sz w:val="24"/>
                <w:szCs w:val="24"/>
              </w:rPr>
              <w:t xml:space="preserve">Date: </w:t>
            </w:r>
          </w:p>
        </w:tc>
        <w:tc>
          <w:tcPr>
            <w:tcW w:w="0" w:type="auto"/>
            <w:vAlign w:val="center"/>
            <w:hideMark/>
          </w:tcPr>
          <w:p w:rsidR="004C4C58" w:rsidRPr="004C4C58" w:rsidRDefault="004C4C58" w:rsidP="004C4C58">
            <w:pPr>
              <w:spacing w:after="0" w:line="240" w:lineRule="auto"/>
              <w:rPr>
                <w:rFonts w:ascii="Times New Roman" w:eastAsia="Times New Roman" w:hAnsi="Times New Roman" w:cs="Times New Roman"/>
                <w:sz w:val="24"/>
                <w:szCs w:val="24"/>
              </w:rPr>
            </w:pPr>
            <w:r w:rsidRPr="004C4C58">
              <w:rPr>
                <w:rFonts w:ascii="Times New Roman" w:eastAsia="Times New Roman" w:hAnsi="Times New Roman" w:cs="Times New Roman"/>
                <w:sz w:val="24"/>
                <w:szCs w:val="24"/>
              </w:rPr>
              <w:t>Mon, 19 Dec 2011 10:16:02 -0500</w:t>
            </w:r>
          </w:p>
        </w:tc>
      </w:tr>
      <w:tr w:rsidR="004C4C58" w:rsidRPr="004C4C58" w:rsidTr="004C4C58">
        <w:trPr>
          <w:tblCellSpacing w:w="0" w:type="dxa"/>
        </w:trPr>
        <w:tc>
          <w:tcPr>
            <w:tcW w:w="0" w:type="auto"/>
            <w:noWrap/>
            <w:hideMark/>
          </w:tcPr>
          <w:p w:rsidR="004C4C58" w:rsidRPr="004C4C58" w:rsidRDefault="004C4C58" w:rsidP="004C4C58">
            <w:pPr>
              <w:spacing w:after="0" w:line="240" w:lineRule="auto"/>
              <w:jc w:val="right"/>
              <w:rPr>
                <w:rFonts w:ascii="Times New Roman" w:eastAsia="Times New Roman" w:hAnsi="Times New Roman" w:cs="Times New Roman"/>
                <w:b/>
                <w:bCs/>
                <w:sz w:val="24"/>
                <w:szCs w:val="24"/>
              </w:rPr>
            </w:pPr>
            <w:r w:rsidRPr="004C4C58">
              <w:rPr>
                <w:rFonts w:ascii="Times New Roman" w:eastAsia="Times New Roman" w:hAnsi="Times New Roman" w:cs="Times New Roman"/>
                <w:b/>
                <w:bCs/>
                <w:sz w:val="24"/>
                <w:szCs w:val="24"/>
              </w:rPr>
              <w:t xml:space="preserve">From: </w:t>
            </w:r>
          </w:p>
        </w:tc>
        <w:tc>
          <w:tcPr>
            <w:tcW w:w="0" w:type="auto"/>
            <w:vAlign w:val="center"/>
            <w:hideMark/>
          </w:tcPr>
          <w:p w:rsidR="004C4C58" w:rsidRPr="004C4C58" w:rsidRDefault="004C4C58" w:rsidP="004C4C58">
            <w:pPr>
              <w:spacing w:after="0" w:line="240" w:lineRule="auto"/>
              <w:rPr>
                <w:rFonts w:ascii="Times New Roman" w:eastAsia="Times New Roman" w:hAnsi="Times New Roman" w:cs="Times New Roman"/>
                <w:sz w:val="24"/>
                <w:szCs w:val="24"/>
              </w:rPr>
            </w:pPr>
            <w:r w:rsidRPr="004C4C58">
              <w:rPr>
                <w:rFonts w:ascii="Times New Roman" w:eastAsia="Times New Roman" w:hAnsi="Times New Roman" w:cs="Times New Roman"/>
                <w:sz w:val="24"/>
                <w:szCs w:val="24"/>
              </w:rPr>
              <w:t xml:space="preserve">Susan Lerner </w:t>
            </w:r>
            <w:hyperlink r:id="rId5" w:history="1">
              <w:r w:rsidRPr="004C4C58">
                <w:rPr>
                  <w:rFonts w:ascii="Times New Roman" w:eastAsia="Times New Roman" w:hAnsi="Times New Roman" w:cs="Times New Roman"/>
                  <w:color w:val="0000FF"/>
                  <w:sz w:val="24"/>
                  <w:szCs w:val="24"/>
                  <w:u w:val="single"/>
                </w:rPr>
                <w:t>&lt;SLerner@CommonCause.org&gt;</w:t>
              </w:r>
            </w:hyperlink>
          </w:p>
        </w:tc>
      </w:tr>
      <w:tr w:rsidR="004C4C58" w:rsidRPr="004C4C58" w:rsidTr="004C4C58">
        <w:trPr>
          <w:tblCellSpacing w:w="0" w:type="dxa"/>
        </w:trPr>
        <w:tc>
          <w:tcPr>
            <w:tcW w:w="0" w:type="auto"/>
            <w:noWrap/>
            <w:hideMark/>
          </w:tcPr>
          <w:p w:rsidR="004C4C58" w:rsidRPr="004C4C58" w:rsidRDefault="004C4C58" w:rsidP="004C4C58">
            <w:pPr>
              <w:spacing w:after="0" w:line="240" w:lineRule="auto"/>
              <w:jc w:val="right"/>
              <w:rPr>
                <w:rFonts w:ascii="Times New Roman" w:eastAsia="Times New Roman" w:hAnsi="Times New Roman" w:cs="Times New Roman"/>
                <w:b/>
                <w:bCs/>
                <w:sz w:val="24"/>
                <w:szCs w:val="24"/>
              </w:rPr>
            </w:pPr>
            <w:r w:rsidRPr="004C4C58">
              <w:rPr>
                <w:rFonts w:ascii="Times New Roman" w:eastAsia="Times New Roman" w:hAnsi="Times New Roman" w:cs="Times New Roman"/>
                <w:b/>
                <w:bCs/>
                <w:sz w:val="24"/>
                <w:szCs w:val="24"/>
              </w:rPr>
              <w:t xml:space="preserve">To: </w:t>
            </w:r>
          </w:p>
        </w:tc>
        <w:tc>
          <w:tcPr>
            <w:tcW w:w="0" w:type="auto"/>
            <w:vAlign w:val="center"/>
            <w:hideMark/>
          </w:tcPr>
          <w:p w:rsidR="004C4C58" w:rsidRPr="004C4C58" w:rsidRDefault="004C4C58" w:rsidP="004C4C58">
            <w:pPr>
              <w:spacing w:after="0" w:line="240" w:lineRule="auto"/>
              <w:rPr>
                <w:rFonts w:ascii="Times New Roman" w:eastAsia="Times New Roman" w:hAnsi="Times New Roman" w:cs="Times New Roman"/>
                <w:sz w:val="24"/>
                <w:szCs w:val="24"/>
              </w:rPr>
            </w:pPr>
            <w:hyperlink r:id="rId6" w:history="1">
              <w:r w:rsidRPr="004C4C58">
                <w:rPr>
                  <w:rFonts w:ascii="Times New Roman" w:eastAsia="Times New Roman" w:hAnsi="Times New Roman" w:cs="Times New Roman"/>
                  <w:color w:val="0000FF"/>
                  <w:sz w:val="24"/>
                  <w:szCs w:val="24"/>
                  <w:u w:val="single"/>
                </w:rPr>
                <w:t>&lt;info@latfor.state.ny.us&gt;</w:t>
              </w:r>
            </w:hyperlink>
          </w:p>
        </w:tc>
      </w:tr>
      <w:tr w:rsidR="004C4C58" w:rsidRPr="004C4C58" w:rsidTr="004C4C58">
        <w:trPr>
          <w:tblCellSpacing w:w="0" w:type="dxa"/>
        </w:trPr>
        <w:tc>
          <w:tcPr>
            <w:tcW w:w="0" w:type="auto"/>
            <w:noWrap/>
            <w:hideMark/>
          </w:tcPr>
          <w:p w:rsidR="004C4C58" w:rsidRPr="004C4C58" w:rsidRDefault="004C4C58" w:rsidP="004C4C58">
            <w:pPr>
              <w:spacing w:after="0" w:line="240" w:lineRule="auto"/>
              <w:jc w:val="right"/>
              <w:rPr>
                <w:rFonts w:ascii="Times New Roman" w:eastAsia="Times New Roman" w:hAnsi="Times New Roman" w:cs="Times New Roman"/>
                <w:b/>
                <w:bCs/>
                <w:sz w:val="24"/>
                <w:szCs w:val="24"/>
              </w:rPr>
            </w:pPr>
            <w:r w:rsidRPr="004C4C58">
              <w:rPr>
                <w:rFonts w:ascii="Times New Roman" w:eastAsia="Times New Roman" w:hAnsi="Times New Roman" w:cs="Times New Roman"/>
                <w:b/>
                <w:bCs/>
                <w:sz w:val="24"/>
                <w:szCs w:val="24"/>
              </w:rPr>
              <w:t xml:space="preserve">CC: </w:t>
            </w:r>
          </w:p>
        </w:tc>
        <w:tc>
          <w:tcPr>
            <w:tcW w:w="0" w:type="auto"/>
            <w:vAlign w:val="center"/>
            <w:hideMark/>
          </w:tcPr>
          <w:p w:rsidR="004C4C58" w:rsidRPr="004C4C58" w:rsidRDefault="004C4C58" w:rsidP="004C4C58">
            <w:pPr>
              <w:spacing w:after="0" w:line="240" w:lineRule="auto"/>
              <w:rPr>
                <w:rFonts w:ascii="Times New Roman" w:eastAsia="Times New Roman" w:hAnsi="Times New Roman" w:cs="Times New Roman"/>
                <w:sz w:val="24"/>
                <w:szCs w:val="24"/>
              </w:rPr>
            </w:pPr>
            <w:r w:rsidRPr="004C4C58">
              <w:rPr>
                <w:rFonts w:ascii="Times New Roman" w:eastAsia="Times New Roman" w:hAnsi="Times New Roman" w:cs="Times New Roman"/>
                <w:sz w:val="24"/>
                <w:szCs w:val="24"/>
              </w:rPr>
              <w:t xml:space="preserve">Jeff </w:t>
            </w:r>
            <w:proofErr w:type="spellStart"/>
            <w:r w:rsidRPr="004C4C58">
              <w:rPr>
                <w:rFonts w:ascii="Times New Roman" w:eastAsia="Times New Roman" w:hAnsi="Times New Roman" w:cs="Times New Roman"/>
                <w:sz w:val="24"/>
                <w:szCs w:val="24"/>
              </w:rPr>
              <w:t>Wice</w:t>
            </w:r>
            <w:proofErr w:type="spellEnd"/>
            <w:r w:rsidRPr="004C4C58">
              <w:rPr>
                <w:rFonts w:ascii="Times New Roman" w:eastAsia="Times New Roman" w:hAnsi="Times New Roman" w:cs="Times New Roman"/>
                <w:sz w:val="24"/>
                <w:szCs w:val="24"/>
              </w:rPr>
              <w:t xml:space="preserve"> </w:t>
            </w:r>
            <w:hyperlink r:id="rId7" w:history="1">
              <w:r w:rsidRPr="004C4C58">
                <w:rPr>
                  <w:rFonts w:ascii="Times New Roman" w:eastAsia="Times New Roman" w:hAnsi="Times New Roman" w:cs="Times New Roman"/>
                  <w:color w:val="0000FF"/>
                  <w:sz w:val="24"/>
                  <w:szCs w:val="24"/>
                  <w:u w:val="single"/>
                </w:rPr>
                <w:t>&lt;wicenysenate@gmail.com&gt;</w:t>
              </w:r>
            </w:hyperlink>
            <w:r w:rsidRPr="004C4C58">
              <w:rPr>
                <w:rFonts w:ascii="Times New Roman" w:eastAsia="Times New Roman" w:hAnsi="Times New Roman" w:cs="Times New Roman"/>
                <w:sz w:val="24"/>
                <w:szCs w:val="24"/>
              </w:rPr>
              <w:t xml:space="preserve">, </w:t>
            </w:r>
            <w:hyperlink r:id="rId8" w:history="1">
              <w:r w:rsidRPr="004C4C58">
                <w:rPr>
                  <w:rFonts w:ascii="Times New Roman" w:eastAsia="Times New Roman" w:hAnsi="Times New Roman" w:cs="Times New Roman"/>
                  <w:color w:val="0000FF"/>
                  <w:sz w:val="24"/>
                  <w:szCs w:val="24"/>
                  <w:u w:val="single"/>
                </w:rPr>
                <w:t>mcgeard@assembly.state.ny.us</w:t>
              </w:r>
            </w:hyperlink>
            <w:r w:rsidRPr="004C4C58">
              <w:rPr>
                <w:rFonts w:ascii="Times New Roman" w:eastAsia="Times New Roman" w:hAnsi="Times New Roman" w:cs="Times New Roman"/>
                <w:sz w:val="24"/>
                <w:szCs w:val="24"/>
              </w:rPr>
              <w:t xml:space="preserve">, Jeremy </w:t>
            </w:r>
            <w:proofErr w:type="spellStart"/>
            <w:r w:rsidRPr="004C4C58">
              <w:rPr>
                <w:rFonts w:ascii="Times New Roman" w:eastAsia="Times New Roman" w:hAnsi="Times New Roman" w:cs="Times New Roman"/>
                <w:sz w:val="24"/>
                <w:szCs w:val="24"/>
              </w:rPr>
              <w:t>Creelan</w:t>
            </w:r>
            <w:proofErr w:type="spellEnd"/>
            <w:r w:rsidRPr="004C4C58">
              <w:rPr>
                <w:rFonts w:ascii="Times New Roman" w:eastAsia="Times New Roman" w:hAnsi="Times New Roman" w:cs="Times New Roman"/>
                <w:sz w:val="24"/>
                <w:szCs w:val="24"/>
              </w:rPr>
              <w:t xml:space="preserve"> </w:t>
            </w:r>
            <w:hyperlink r:id="rId9" w:history="1">
              <w:r w:rsidRPr="004C4C58">
                <w:rPr>
                  <w:rFonts w:ascii="Times New Roman" w:eastAsia="Times New Roman" w:hAnsi="Times New Roman" w:cs="Times New Roman"/>
                  <w:color w:val="0000FF"/>
                  <w:sz w:val="24"/>
                  <w:szCs w:val="24"/>
                  <w:u w:val="single"/>
                </w:rPr>
                <w:t>&lt;Jeremy.Creelan@exec.ny.gov&gt;</w:t>
              </w:r>
            </w:hyperlink>
          </w:p>
        </w:tc>
      </w:tr>
    </w:tbl>
    <w:p w:rsidR="004C4C58" w:rsidRPr="004C4C58" w:rsidRDefault="004C4C58" w:rsidP="004C4C58">
      <w:pPr>
        <w:spacing w:after="0" w:line="240" w:lineRule="auto"/>
        <w:rPr>
          <w:rFonts w:ascii="Times New Roman" w:eastAsia="Times New Roman" w:hAnsi="Times New Roman" w:cs="Times New Roman"/>
          <w:sz w:val="24"/>
          <w:szCs w:val="24"/>
        </w:rPr>
      </w:pPr>
      <w:r w:rsidRPr="004C4C58">
        <w:rPr>
          <w:rFonts w:ascii="Times New Roman" w:eastAsia="Times New Roman" w:hAnsi="Times New Roman" w:cs="Times New Roman"/>
          <w:sz w:val="24"/>
          <w:szCs w:val="24"/>
        </w:rPr>
        <w:br/>
      </w:r>
      <w:r w:rsidRPr="004C4C58">
        <w:rPr>
          <w:rFonts w:ascii="Times New Roman" w:eastAsia="Times New Roman" w:hAnsi="Times New Roman" w:cs="Times New Roman"/>
          <w:sz w:val="24"/>
          <w:szCs w:val="24"/>
        </w:rPr>
        <w:br/>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alibri" w:eastAsia="Times New Roman" w:hAnsi="Calibri" w:cs="Calibri"/>
          <w:sz w:val="24"/>
          <w:szCs w:val="24"/>
        </w:rPr>
        <w:t>Dear LATFOR Members and Staff,</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alibri" w:eastAsia="Times New Roman" w:hAnsi="Calibri" w:cs="Calibri"/>
          <w:sz w:val="24"/>
          <w:szCs w:val="24"/>
        </w:rPr>
        <w:t>Common Cause/NY is submitting the Reform Maps that it has drawn for NY’s congressional delegation and both houses of the State Legislature.  Because of the size of the files, we are transmitting the Senate maps separately.</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alibri" w:eastAsia="Times New Roman" w:hAnsi="Calibri" w:cs="Calibri"/>
          <w:sz w:val="24"/>
          <w:szCs w:val="24"/>
        </w:rPr>
        <w:t>These are our preliminary drafts.  We anticipate that they will</w:t>
      </w:r>
      <w:r w:rsidRPr="004C4C58">
        <w:rPr>
          <w:rFonts w:ascii="Times New Roman" w:eastAsia="Times New Roman" w:hAnsi="Times New Roman" w:cs="Times New Roman"/>
          <w:sz w:val="24"/>
          <w:szCs w:val="24"/>
        </w:rPr>
        <w:t xml:space="preserve"> </w:t>
      </w:r>
      <w:r w:rsidRPr="004C4C58">
        <w:rPr>
          <w:rFonts w:ascii="Calibri" w:eastAsia="Times New Roman" w:hAnsi="Calibri" w:cs="Calibri"/>
          <w:sz w:val="24"/>
          <w:szCs w:val="24"/>
        </w:rPr>
        <w:t>be</w:t>
      </w:r>
      <w:r w:rsidRPr="004C4C58">
        <w:rPr>
          <w:rFonts w:ascii="Times New Roman" w:eastAsia="Times New Roman" w:hAnsi="Times New Roman" w:cs="Times New Roman"/>
          <w:sz w:val="24"/>
          <w:szCs w:val="24"/>
        </w:rPr>
        <w:t xml:space="preserve"> </w:t>
      </w:r>
      <w:r w:rsidRPr="004C4C58">
        <w:rPr>
          <w:rFonts w:ascii="Calibri" w:eastAsia="Times New Roman" w:hAnsi="Calibri" w:cs="Calibri"/>
          <w:sz w:val="24"/>
          <w:szCs w:val="24"/>
        </w:rPr>
        <w:t>revised once data on the re-allocation of incarcerated persons is released publicly and after</w:t>
      </w:r>
      <w:r w:rsidRPr="004C4C58">
        <w:rPr>
          <w:rFonts w:ascii="Times New Roman" w:eastAsia="Times New Roman" w:hAnsi="Times New Roman" w:cs="Times New Roman"/>
          <w:sz w:val="24"/>
          <w:szCs w:val="24"/>
        </w:rPr>
        <w:t xml:space="preserve"> </w:t>
      </w:r>
      <w:r w:rsidRPr="004C4C58">
        <w:rPr>
          <w:rFonts w:ascii="Calibri" w:eastAsia="Times New Roman" w:hAnsi="Calibri" w:cs="Calibri"/>
          <w:sz w:val="24"/>
          <w:szCs w:val="24"/>
        </w:rPr>
        <w:t>we review</w:t>
      </w:r>
      <w:r w:rsidRPr="004C4C58">
        <w:rPr>
          <w:rFonts w:ascii="Arial" w:eastAsia="Times New Roman" w:hAnsi="Arial" w:cs="Arial"/>
          <w:color w:val="000000"/>
          <w:sz w:val="20"/>
          <w:szCs w:val="20"/>
        </w:rPr>
        <w:t xml:space="preserve"> &lt;&lt;CCNY Assembly Guide---Final -- WITH MAPS.pdf&gt;&gt; </w:t>
      </w:r>
      <w:proofErr w:type="spellStart"/>
      <w:r w:rsidRPr="004C4C58">
        <w:rPr>
          <w:rFonts w:ascii="Calibri" w:eastAsia="Times New Roman" w:hAnsi="Calibri" w:cs="Calibri"/>
          <w:sz w:val="24"/>
          <w:szCs w:val="24"/>
        </w:rPr>
        <w:t>commen</w:t>
      </w:r>
      <w:proofErr w:type="spellEnd"/>
      <w:r w:rsidRPr="004C4C58">
        <w:rPr>
          <w:rFonts w:ascii="Arial" w:eastAsia="Times New Roman" w:hAnsi="Arial" w:cs="Arial"/>
          <w:color w:val="000000"/>
          <w:sz w:val="20"/>
          <w:szCs w:val="20"/>
        </w:rPr>
        <w:t xml:space="preserve"> &lt;&lt;CCNY Congressional Guide---Final -- WITH MAPS_smaller.pdf&gt;&gt; </w:t>
      </w:r>
      <w:proofErr w:type="spellStart"/>
      <w:r w:rsidRPr="004C4C58">
        <w:rPr>
          <w:rFonts w:ascii="Calibri" w:eastAsia="Times New Roman" w:hAnsi="Calibri" w:cs="Calibri"/>
          <w:sz w:val="24"/>
          <w:szCs w:val="24"/>
        </w:rPr>
        <w:t>ts</w:t>
      </w:r>
      <w:proofErr w:type="spellEnd"/>
      <w:r w:rsidRPr="004C4C58">
        <w:rPr>
          <w:rFonts w:ascii="Calibri" w:eastAsia="Times New Roman" w:hAnsi="Calibri" w:cs="Calibri"/>
          <w:sz w:val="24"/>
          <w:szCs w:val="24"/>
        </w:rPr>
        <w:t xml:space="preserve"> from the public.  The maps and accompanying explanations are posted on our redistricting website,</w:t>
      </w:r>
      <w:r w:rsidRPr="004C4C58">
        <w:rPr>
          <w:rFonts w:ascii="Times New Roman" w:eastAsia="Times New Roman" w:hAnsi="Times New Roman" w:cs="Times New Roman"/>
          <w:sz w:val="24"/>
          <w:szCs w:val="24"/>
        </w:rPr>
        <w:t xml:space="preserve"> </w:t>
      </w:r>
      <w:hyperlink r:id="rId10" w:history="1">
        <w:r w:rsidRPr="004C4C58">
          <w:rPr>
            <w:rFonts w:ascii="Calibri" w:eastAsia="Times New Roman" w:hAnsi="Calibri" w:cs="Calibri"/>
            <w:color w:val="0000FF"/>
            <w:sz w:val="24"/>
            <w:szCs w:val="24"/>
            <w:u w:val="single"/>
          </w:rPr>
          <w:t>www.citizensredistrictny.org</w:t>
        </w:r>
      </w:hyperlink>
      <w:r w:rsidRPr="004C4C58">
        <w:rPr>
          <w:rFonts w:ascii="Times New Roman" w:eastAsia="Times New Roman" w:hAnsi="Times New Roman" w:cs="Times New Roman"/>
          <w:sz w:val="24"/>
          <w:szCs w:val="24"/>
        </w:rPr>
        <w:t xml:space="preserve"> </w:t>
      </w:r>
      <w:r w:rsidRPr="004C4C58">
        <w:rPr>
          <w:rFonts w:ascii="Calibri" w:eastAsia="Times New Roman" w:hAnsi="Calibri" w:cs="Calibri"/>
          <w:sz w:val="24"/>
          <w:szCs w:val="24"/>
        </w:rPr>
        <w:t>and appear in an interactive version on Newsday’s new U Map NY website.</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alibri" w:eastAsia="Times New Roman" w:hAnsi="Calibri" w:cs="Calibri"/>
          <w:sz w:val="24"/>
          <w:szCs w:val="24"/>
        </w:rPr>
        <w:t>Susan Lerner</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alibri" w:eastAsia="Times New Roman" w:hAnsi="Calibri" w:cs="Calibri"/>
          <w:sz w:val="24"/>
          <w:szCs w:val="24"/>
        </w:rPr>
        <w:t xml:space="preserve">Cc: Governor Cuomo via Jeremy </w:t>
      </w:r>
      <w:proofErr w:type="spellStart"/>
      <w:r w:rsidRPr="004C4C58">
        <w:rPr>
          <w:rFonts w:ascii="Calibri" w:eastAsia="Times New Roman" w:hAnsi="Calibri" w:cs="Calibri"/>
          <w:sz w:val="24"/>
          <w:szCs w:val="24"/>
        </w:rPr>
        <w:t>Creelan</w:t>
      </w:r>
      <w:proofErr w:type="spellEnd"/>
      <w:r w:rsidRPr="004C4C58">
        <w:rPr>
          <w:rFonts w:ascii="Calibri" w:eastAsia="Times New Roman" w:hAnsi="Calibri" w:cs="Calibri"/>
          <w:sz w:val="24"/>
          <w:szCs w:val="24"/>
        </w:rPr>
        <w:t>, Esq.</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Susan Lerner</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Executive Director</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Common Cause NY</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74 Trinity Place, Suite 901</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New York, NY  10006</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lastRenderedPageBreak/>
        <w:t>T:    1-212-691-6421</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M:  1-917-670-5670</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hyperlink r:id="rId11" w:history="1">
        <w:r w:rsidRPr="004C4C58">
          <w:rPr>
            <w:rFonts w:ascii="Century Gothic" w:eastAsia="Times New Roman" w:hAnsi="Century Gothic" w:cs="Times New Roman"/>
            <w:color w:val="0000FF"/>
            <w:sz w:val="24"/>
            <w:szCs w:val="24"/>
            <w:u w:val="single"/>
          </w:rPr>
          <w:t>www.commoncause.org/newyork</w:t>
        </w:r>
      </w:hyperlink>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hyperlink r:id="rId12" w:history="1">
        <w:r w:rsidRPr="004C4C58">
          <w:rPr>
            <w:rFonts w:ascii="Century Gothic" w:eastAsia="Times New Roman" w:hAnsi="Century Gothic" w:cs="Times New Roman"/>
            <w:color w:val="0000FF"/>
            <w:sz w:val="24"/>
            <w:szCs w:val="24"/>
            <w:u w:val="single"/>
          </w:rPr>
          <w:t>Sign up to receive news updates from Common Cause/NY</w:t>
        </w:r>
      </w:hyperlink>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entury Gothic" w:eastAsia="Times New Roman" w:hAnsi="Century Gothic" w:cs="Times New Roman"/>
          <w:sz w:val="24"/>
          <w:szCs w:val="24"/>
        </w:rPr>
        <w:t>“Like” us on</w:t>
      </w:r>
      <w:r w:rsidRPr="004C4C58">
        <w:rPr>
          <w:rFonts w:ascii="Times New Roman" w:eastAsia="Times New Roman" w:hAnsi="Times New Roman" w:cs="Times New Roman"/>
          <w:sz w:val="24"/>
          <w:szCs w:val="24"/>
        </w:rPr>
        <w:t xml:space="preserve"> </w:t>
      </w:r>
      <w:r w:rsidRPr="004C4C58">
        <w:rPr>
          <w:rFonts w:ascii="Arial" w:eastAsia="Times New Roman" w:hAnsi="Arial" w:cs="Arial"/>
          <w:noProof/>
          <w:color w:val="000000"/>
          <w:sz w:val="20"/>
          <w:szCs w:val="20"/>
        </w:rPr>
        <mc:AlternateContent>
          <mc:Choice Requires="wps">
            <w:drawing>
              <wp:inline distT="0" distB="0" distL="0" distR="0" wp14:anchorId="15CE9B5D" wp14:editId="322AF03D">
                <wp:extent cx="304800" cy="304800"/>
                <wp:effectExtent l="0" t="0" r="0" b="0"/>
                <wp:docPr id="3" name="AutoShape 1" descr="Picture (Device Independent Bit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Picture (Device Independent Bit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M1piu0wIAAOM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4C4C58">
        <w:rPr>
          <w:rFonts w:ascii="Calibri" w:eastAsia="Times New Roman" w:hAnsi="Calibri" w:cs="Calibri"/>
          <w:sz w:val="24"/>
          <w:szCs w:val="24"/>
        </w:rPr>
        <w:t> </w:t>
      </w:r>
      <w:r w:rsidRPr="004C4C58">
        <w:rPr>
          <w:rFonts w:ascii="Century Gothic" w:eastAsia="Times New Roman" w:hAnsi="Century Gothic" w:cs="Times New Roman"/>
          <w:sz w:val="24"/>
          <w:szCs w:val="24"/>
        </w:rPr>
        <w:t>Follow us on</w:t>
      </w:r>
      <w:r w:rsidRPr="004C4C58">
        <w:rPr>
          <w:rFonts w:ascii="Times New Roman" w:eastAsia="Times New Roman" w:hAnsi="Times New Roman" w:cs="Times New Roman"/>
          <w:sz w:val="24"/>
          <w:szCs w:val="24"/>
        </w:rPr>
        <w:t xml:space="preserve"> </w:t>
      </w:r>
      <w:r w:rsidRPr="004C4C58">
        <w:rPr>
          <w:rFonts w:ascii="Arial" w:eastAsia="Times New Roman" w:hAnsi="Arial" w:cs="Arial"/>
          <w:b/>
          <w:bCs/>
          <w:noProof/>
          <w:color w:val="000000"/>
          <w:sz w:val="20"/>
          <w:szCs w:val="20"/>
        </w:rPr>
        <mc:AlternateContent>
          <mc:Choice Requires="wps">
            <w:drawing>
              <wp:inline distT="0" distB="0" distL="0" distR="0" wp14:anchorId="344F2981" wp14:editId="5BF80F6E">
                <wp:extent cx="304800" cy="304800"/>
                <wp:effectExtent l="0" t="0" r="0" b="0"/>
                <wp:docPr id="2" name="AutoShape 2" descr="Picture (Device Independent Bit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Picture (Device Independent Bit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Brl8LSAgAA4w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4C4C58">
        <w:rPr>
          <w:rFonts w:ascii="Century Gothic" w:eastAsia="Times New Roman" w:hAnsi="Century Gothic" w:cs="Times New Roman"/>
          <w:sz w:val="24"/>
          <w:szCs w:val="24"/>
        </w:rPr>
        <w:t>&amp;</w:t>
      </w:r>
      <w:r w:rsidRPr="004C4C58">
        <w:rPr>
          <w:rFonts w:ascii="Times New Roman" w:eastAsia="Times New Roman" w:hAnsi="Times New Roman" w:cs="Times New Roman"/>
          <w:sz w:val="24"/>
          <w:szCs w:val="24"/>
        </w:rPr>
        <w:t xml:space="preserve"> </w:t>
      </w:r>
      <w:r w:rsidRPr="004C4C58">
        <w:rPr>
          <w:rFonts w:ascii="Arial" w:eastAsia="Times New Roman" w:hAnsi="Arial" w:cs="Arial"/>
          <w:b/>
          <w:bCs/>
          <w:noProof/>
          <w:color w:val="000000"/>
          <w:sz w:val="20"/>
          <w:szCs w:val="20"/>
        </w:rPr>
        <mc:AlternateContent>
          <mc:Choice Requires="wps">
            <w:drawing>
              <wp:inline distT="0" distB="0" distL="0" distR="0" wp14:anchorId="5674D96F" wp14:editId="5BC6556F">
                <wp:extent cx="304800" cy="304800"/>
                <wp:effectExtent l="0" t="0" r="0" b="0"/>
                <wp:docPr id="1" name="AutoShape 3" descr="Picture (Device Independent Bit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Picture (Device Independent Bit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xAy3YtECAADj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hyperlink r:id="rId13" w:history="1">
        <w:r w:rsidRPr="004C4C58">
          <w:rPr>
            <w:rFonts w:ascii="Century Gothic" w:eastAsia="Times New Roman" w:hAnsi="Century Gothic" w:cs="Times New Roman"/>
            <w:b/>
            <w:bCs/>
            <w:color w:val="0000FF"/>
            <w:sz w:val="24"/>
            <w:szCs w:val="24"/>
            <w:u w:val="single"/>
          </w:rPr>
          <w:t>Click here</w:t>
        </w:r>
      </w:hyperlink>
      <w:r w:rsidRPr="004C4C58">
        <w:rPr>
          <w:rFonts w:ascii="Times New Roman" w:eastAsia="Times New Roman" w:hAnsi="Times New Roman" w:cs="Times New Roman"/>
          <w:sz w:val="24"/>
          <w:szCs w:val="24"/>
        </w:rPr>
        <w:t xml:space="preserve"> </w:t>
      </w:r>
      <w:r w:rsidRPr="004C4C58">
        <w:rPr>
          <w:rFonts w:ascii="Century Gothic" w:eastAsia="Times New Roman" w:hAnsi="Century Gothic" w:cs="Times New Roman"/>
          <w:sz w:val="24"/>
          <w:szCs w:val="24"/>
        </w:rPr>
        <w:t>for inform</w:t>
      </w:r>
      <w:r w:rsidRPr="004C4C58">
        <w:rPr>
          <w:rFonts w:ascii="Century&#10;&#10;          Gothic" w:eastAsia="Times New Roman" w:hAnsi="Century&#10;&#10;          Gothic" w:cs="Times New Roman"/>
          <w:sz w:val="24"/>
          <w:szCs w:val="24"/>
        </w:rPr>
        <w:t>ation about our redistricting efforts in NYS.</w:t>
      </w:r>
      <w:r w:rsidRPr="004C4C58">
        <w:rPr>
          <w:rFonts w:ascii="Century Gothic" w:eastAsia="Times New Roman" w:hAnsi="Century Gothic" w:cs="Times New Roman"/>
          <w:b/>
          <w:bCs/>
          <w:color w:val="0000FF"/>
          <w:sz w:val="24"/>
          <w:szCs w:val="24"/>
        </w:rPr>
        <w:t xml:space="preserve"> </w:t>
      </w:r>
    </w:p>
    <w:p w:rsidR="004C4C58" w:rsidRPr="004C4C58" w:rsidRDefault="004C4C58" w:rsidP="004C4C58">
      <w:pPr>
        <w:spacing w:before="100" w:beforeAutospacing="1" w:after="100" w:afterAutospacing="1" w:line="240" w:lineRule="auto"/>
        <w:rPr>
          <w:rFonts w:ascii="Times New Roman" w:eastAsia="Times New Roman" w:hAnsi="Times New Roman" w:cs="Times New Roman"/>
          <w:sz w:val="24"/>
          <w:szCs w:val="24"/>
        </w:rPr>
      </w:pPr>
      <w:r w:rsidRPr="004C4C58">
        <w:rPr>
          <w:rFonts w:ascii="Calibri" w:eastAsia="Times New Roman" w:hAnsi="Calibri" w:cs="Calibri"/>
          <w:i/>
          <w:iCs/>
          <w:sz w:val="24"/>
          <w:szCs w:val="24"/>
        </w:rPr>
        <w:t>“[T]he plain truth is that the government (and other powerful institutions) will not become worthy of trust until citizens take positive action to hold it to account. Citizen involvement comes first. It is not a liberal or a conservative issue. It is not Democrats vs. Republicans. It is a question of whether we are going to settle into a permanent state of alienated self-absorption or show the vigor and purpose that becomes us.”</w:t>
      </w:r>
    </w:p>
    <w:p w:rsidR="004C4C58" w:rsidRPr="004C4C58" w:rsidRDefault="004C4C58">
      <w:pPr>
        <w:rPr>
          <w:rFonts w:ascii="Times New Roman" w:hAnsi="Times New Roman" w:cs="Times New Roman"/>
          <w:sz w:val="24"/>
          <w:szCs w:val="24"/>
        </w:rPr>
      </w:pPr>
    </w:p>
    <w:sectPr w:rsidR="004C4C58" w:rsidRPr="004C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10;&#10;          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58"/>
    <w:rsid w:val="004C4C58"/>
    <w:rsid w:val="009F1B84"/>
    <w:rsid w:val="00D0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eard@assembly.state.ny.us" TargetMode="External"/><Relationship Id="rId13" Type="http://schemas.openxmlformats.org/officeDocument/2006/relationships/hyperlink" Target="http://www.citizenredistrictny.org/" TargetMode="External"/><Relationship Id="rId3" Type="http://schemas.openxmlformats.org/officeDocument/2006/relationships/settings" Target="settings.xml"/><Relationship Id="rId7" Type="http://schemas.openxmlformats.org/officeDocument/2006/relationships/hyperlink" Target="mailto:wicenysenate@gmail.com" TargetMode="External"/><Relationship Id="rId12" Type="http://schemas.openxmlformats.org/officeDocument/2006/relationships/hyperlink" Target="http://www.feedburner.com/fb/a/emailverifySubmit?feedId=2117663&amp;amp;loc=en_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11" Type="http://schemas.openxmlformats.org/officeDocument/2006/relationships/hyperlink" Target="http://www.commoncause.org/newyork" TargetMode="External"/><Relationship Id="rId5" Type="http://schemas.openxmlformats.org/officeDocument/2006/relationships/hyperlink" Target="mailto:SLerner@CommonCause.org" TargetMode="External"/><Relationship Id="rId15" Type="http://schemas.openxmlformats.org/officeDocument/2006/relationships/theme" Target="theme/theme1.xml"/><Relationship Id="rId10" Type="http://schemas.openxmlformats.org/officeDocument/2006/relationships/hyperlink" Target="http://www.citizensredistrictny.org" TargetMode="External"/><Relationship Id="rId4" Type="http://schemas.openxmlformats.org/officeDocument/2006/relationships/webSettings" Target="webSettings.xml"/><Relationship Id="rId9" Type="http://schemas.openxmlformats.org/officeDocument/2006/relationships/hyperlink" Target="mailto:Jeremy.Creelan@exec.ny.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2012-03-14T18:53:00Z</dcterms:created>
  <dcterms:modified xsi:type="dcterms:W3CDTF">2012-03-14T18:55:00Z</dcterms:modified>
</cp:coreProperties>
</file>